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Народные праздники. Масленица</w:t>
      </w:r>
    </w:p>
    <w:p w:rsidR="00BB0035" w:rsidRDefault="00BB0035" w:rsidP="00BB00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Создать условия для развития творческих способностей, ассоциативного и образного мышления, художественного вкуса</w:t>
      </w:r>
      <w:r>
        <w:rPr>
          <w:rFonts w:ascii="Times New Roman" w:hAnsi="Times New Roman" w:cs="Times New Roman"/>
          <w:sz w:val="28"/>
          <w:szCs w:val="28"/>
        </w:rPr>
        <w:t xml:space="preserve"> детей младшего школьного возраста в процессе знакомства с произведениями искусства и создания собственных художественных работ о народном празднике.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Образовательные: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Создать условия для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ознакомления с произведениями изобразительного искусства.</w:t>
      </w:r>
      <w:r>
        <w:rPr>
          <w:rFonts w:ascii="Arial" w:eastAsia="Times New Roman" w:hAnsi="Arial" w:cs="Arial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Актуализировать умение видеть разноплановую картину; композиционно правильно размещать рисунок на листе бумаги; подбирать и смешивать краски. 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Развивающие: </w:t>
      </w:r>
      <w:r>
        <w:rPr>
          <w:rFonts w:ascii="Times New Roman" w:eastAsia="Times New Roman" w:hAnsi="Times New Roman" w:cs="Times New Roman"/>
          <w:sz w:val="28"/>
          <w:szCs w:val="28"/>
        </w:rPr>
        <w:t>Содействовать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развитию творческих способностей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обучающихся. Формировать навыки создания единого художественного образа. Содействовать развитию памяти, речи, внимания. Формировать и развивать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умения и навыки: художественное чтение, аргументация, классификация.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Воспитательные: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Создать условия для воспитания патриотизма, интереса к истории и культуре своего народа. Развивать умение вести индивидуальную, групповую и межгрупповую дискуссию. Формировать чувства товарищества, коллективизма и взаимопомощи. Прививать интерес к изобразительному искусству. 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Оборудование: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ИК, проектор, карточки с заданиями, магнитофон, кассета «Времена года».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Зрительный ряд: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картины Кожина С.Л. «Масленица»,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Сурикова В.И. «Взятие снежного городка», схема холодных и тёплых цветов, 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Литературный ряд: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русский фольклор</w:t>
      </w:r>
    </w:p>
    <w:p w:rsidR="00BB0035" w:rsidRDefault="00BB0035" w:rsidP="00BB003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Музыкальный ряд: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Музыка П.И. Чайковского из сборника “Времена года”.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09"/>
        <w:gridCol w:w="2662"/>
      </w:tblGrid>
      <w:tr w:rsidR="00BB0035" w:rsidTr="00BB0035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035" w:rsidRDefault="00BB00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Ход урока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035" w:rsidRDefault="00BB003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УУД</w:t>
            </w:r>
          </w:p>
        </w:tc>
      </w:tr>
      <w:tr w:rsidR="00BB0035" w:rsidTr="00BB0035">
        <w:tc>
          <w:tcPr>
            <w:tcW w:w="7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B0035" w:rsidRDefault="00BB0035" w:rsidP="00281CF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Организационный момент.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Зарядка для пальчиков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Что такое, что мы слышим,</w:t>
            </w:r>
            <w:r>
              <w:rPr>
                <w:sz w:val="28"/>
                <w:szCs w:val="28"/>
              </w:rPr>
              <w:br/>
              <w:t>Это дождь стучит по крыше,</w:t>
            </w:r>
            <w:r>
              <w:rPr>
                <w:sz w:val="28"/>
                <w:szCs w:val="28"/>
              </w:rPr>
              <w:br/>
              <w:t>А теперь пошёл быстрей</w:t>
            </w:r>
            <w:proofErr w:type="gramStart"/>
            <w:r>
              <w:rPr>
                <w:sz w:val="28"/>
                <w:szCs w:val="28"/>
              </w:rPr>
              <w:br/>
              <w:t>И</w:t>
            </w:r>
            <w:proofErr w:type="gramEnd"/>
            <w:r>
              <w:rPr>
                <w:sz w:val="28"/>
                <w:szCs w:val="28"/>
              </w:rPr>
              <w:t xml:space="preserve"> по крыше бьет сильней.</w:t>
            </w:r>
            <w:r>
              <w:rPr>
                <w:sz w:val="28"/>
                <w:szCs w:val="28"/>
              </w:rPr>
              <w:br/>
              <w:t>Наши руки разогнём,</w:t>
            </w:r>
            <w:r>
              <w:rPr>
                <w:sz w:val="28"/>
                <w:szCs w:val="28"/>
              </w:rPr>
              <w:br/>
              <w:t>вверх ладони повернём,</w:t>
            </w:r>
            <w:r>
              <w:rPr>
                <w:sz w:val="28"/>
                <w:szCs w:val="28"/>
              </w:rPr>
              <w:br/>
              <w:t>Пальцы на себя потянем,</w:t>
            </w:r>
            <w:r>
              <w:rPr>
                <w:sz w:val="28"/>
                <w:szCs w:val="28"/>
              </w:rPr>
              <w:br/>
              <w:t>Выгибать запястья станем,</w:t>
            </w:r>
            <w:r>
              <w:rPr>
                <w:sz w:val="28"/>
                <w:szCs w:val="28"/>
              </w:rPr>
              <w:br/>
              <w:t>Чтобы нам разжечь огонь,</w:t>
            </w:r>
            <w:r>
              <w:rPr>
                <w:sz w:val="28"/>
                <w:szCs w:val="28"/>
              </w:rPr>
              <w:br/>
              <w:t>Трем ладонью о ладонь.</w:t>
            </w:r>
            <w:r>
              <w:rPr>
                <w:sz w:val="28"/>
                <w:szCs w:val="28"/>
              </w:rPr>
              <w:br/>
              <w:t>Вдруг ладошка заискриться,</w:t>
            </w:r>
            <w:r>
              <w:rPr>
                <w:sz w:val="28"/>
                <w:szCs w:val="28"/>
              </w:rPr>
              <w:br/>
              <w:t>И бумажка загорится</w:t>
            </w:r>
          </w:p>
          <w:p w:rsidR="00BB0035" w:rsidRDefault="00BB0035" w:rsidP="00281CF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Подготовка к работе на основном этапе урока</w:t>
            </w:r>
          </w:p>
          <w:p w:rsidR="00BB0035" w:rsidRDefault="00BB0035" w:rsidP="00281CF1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Определение темы урока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Чтение стихотворения учителем</w:t>
            </w:r>
          </w:p>
          <w:p w:rsidR="00BB0035" w:rsidRDefault="00BB0035">
            <w:pPr>
              <w:ind w:left="14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 нам сюда скорее просим,</w:t>
            </w:r>
          </w:p>
          <w:p w:rsidR="00BB0035" w:rsidRDefault="00BB0035">
            <w:pPr>
              <w:ind w:left="14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Подходи, честной народ!</w:t>
            </w:r>
          </w:p>
          <w:p w:rsidR="00BB0035" w:rsidRDefault="00BB0035">
            <w:pPr>
              <w:ind w:left="14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Фейерверки зажигайте,</w:t>
            </w:r>
          </w:p>
          <w:p w:rsidR="00BB0035" w:rsidRDefault="00BB0035">
            <w:pPr>
              <w:ind w:left="141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Дружно праздник встречайте!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Как вы думаете, что мы сегодня будем рисовать (Праздник)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Какие цели и задачи мы поставим перед собой? </w:t>
            </w:r>
          </w:p>
          <w:p w:rsidR="00BB0035" w:rsidRDefault="00BB00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2.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Название праздника вы узнаете, если правильно составите слово из букв САМЛЕАЦНИ  (Масленица)</w:t>
            </w:r>
          </w:p>
          <w:p w:rsidR="00BB0035" w:rsidRDefault="00BB00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3.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Введение в тему урока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Учитель:  А вот и сама Масленица к нам в гости пришла.</w:t>
            </w:r>
          </w:p>
          <w:p w:rsidR="00BB0035" w:rsidRDefault="00BB00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Заходит девочка в костюме Масленицы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Масленица: Здравствуйте, люди добрые!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Много славных и добрых праздников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Нам осталось от старины.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традиции наших прадедов,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Зиму мы проводить должны.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обычаям нашей сторонушки,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границе зимы и весны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Выпекают румяные солнышки – </w:t>
            </w:r>
          </w:p>
          <w:p w:rsidR="00BB0035" w:rsidRDefault="00BB0035">
            <w:pPr>
              <w:ind w:left="7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Знаменитые наши блины.</w:t>
            </w:r>
          </w:p>
          <w:p w:rsidR="00BB0035" w:rsidRDefault="00BB003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Слайд 4.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Учитель: Широко во все концы раскинулась земля русская, наша матушка. Защищали её от врагов-недругов богатыри русские. Жили на той необъятной, щедрой земле </w:t>
            </w:r>
            <w:proofErr w:type="spellStart"/>
            <w:r>
              <w:rPr>
                <w:sz w:val="28"/>
                <w:szCs w:val="28"/>
              </w:rPr>
              <w:t>русичи</w:t>
            </w:r>
            <w:proofErr w:type="spellEnd"/>
            <w:r>
              <w:rPr>
                <w:sz w:val="28"/>
                <w:szCs w:val="28"/>
              </w:rPr>
              <w:t xml:space="preserve">. Чтили свято они традиции и обычаи русские, </w:t>
            </w:r>
            <w:proofErr w:type="gramStart"/>
            <w:r>
              <w:rPr>
                <w:sz w:val="28"/>
                <w:szCs w:val="28"/>
              </w:rPr>
              <w:t>умели</w:t>
            </w:r>
            <w:proofErr w:type="gramEnd"/>
            <w:r>
              <w:rPr>
                <w:sz w:val="28"/>
                <w:szCs w:val="28"/>
              </w:rPr>
              <w:t xml:space="preserve"> и работать дружно, и веселиться от души. Это </w:t>
            </w:r>
            <w:proofErr w:type="spellStart"/>
            <w:r>
              <w:rPr>
                <w:sz w:val="28"/>
                <w:szCs w:val="28"/>
              </w:rPr>
              <w:t>древнеязыческий</w:t>
            </w:r>
            <w:proofErr w:type="spellEnd"/>
            <w:r>
              <w:rPr>
                <w:sz w:val="28"/>
                <w:szCs w:val="28"/>
              </w:rPr>
              <w:t xml:space="preserve"> праздник, с 16 века он узаконен церковью, как христианский. Отмечается этот праздник во второй половине февраля или в начале марта в течение 7 дней, в преддверии Великого поста, который длится 7 недель до Пасхи. </w:t>
            </w:r>
            <w:r>
              <w:rPr>
                <w:sz w:val="28"/>
                <w:szCs w:val="28"/>
              </w:rPr>
              <w:br/>
              <w:t>3) Проверка домашнего задания.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Что вам было задано на дом? (1 группе подготовить сообщение о Масленице, 2 группе презентацию из 2 – 3 слайдов о праздновании Масленицы)</w:t>
            </w:r>
          </w:p>
          <w:p w:rsidR="00BB0035" w:rsidRDefault="00BB0035">
            <w:pPr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Приблизительные тексты для сообщений о Масленице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      Масленица – один из самых радостных и светлых праздников.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Целую неделю народ провожает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надоевшую зиму, печет блины и ходит друг к другу в гости. Масленица для нас, как карнавал для итальянцев. Тем более что в переводе с итальянского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"карнавал" означает "говядина, прощай!". А масленица, предшествующая Великому посту, издавна называлась "Мясопустом", поскольку в эту неделю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запрещалось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есть мясо. Некоторые историки считают, что в древности Масленица была связана с днем весеннего солнцеворота, но с принятием христианства она стала предварять Великий пост и зависеть от его сроков.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       Однако это еще не все о значении Масленицы. Для славян она долгое время была и встречей Нового года! Ведь до XIV века год на Руси начинался с марта. Даже блины, непременный атрибут Масленицы, имели ритуальное значение: круглые, румяные, горячие, они являли собой символ солнца, которое все ярче разгоралось, удлиняя дни. А по давним поверьям считалось: как встретит человек год, таким он и будет. Потому и не скупились наши с вами предки в этот праздник на щедрое застолье и безудержное веселье. И называли Масленицу в народе "честной", "широкой", "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обжорной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", а то и "разорительницей".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       Кульминацией Масленицы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остается и по сей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день сжигание чучела Зимы - символа ухода зимы и наступления весны. Предваряют такое обрядовое сожжение песни, игры, пляски, хороводы, сопровождающиеся угощением блинами, а также так называемыми булочками-жаворонками. Когда кукла сгорит, завершает праздник забава, где молодежь прыгает через костер. В тех местах, где не делали чучела Масленицы, обряд проводов зимы состоял в разжигании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общесельских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костров на возвышенности за селом или же, например, у реки. В костры также помимо дров бросали старье. Бывало, что сжигали в костре колесо, которое являлось символом солнца и связывалось с приближающейся весной; его чаще всего надевали на жердь и устанавливали ее посреди костра.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Слайд 5.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 xml:space="preserve">Приблизительные презентации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обучающихся</w:t>
            </w:r>
            <w:proofErr w:type="gramEnd"/>
            <w:r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</w:rPr>
              <w:t>.</w:t>
            </w:r>
          </w:p>
          <w:p w:rsidR="00BB0035" w:rsidRDefault="00BB0035" w:rsidP="00281CF1">
            <w:pPr>
              <w:pStyle w:val="a4"/>
              <w:numPr>
                <w:ilvl w:val="0"/>
                <w:numId w:val="1"/>
              </w:num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Работа на основном этапе урока</w:t>
            </w:r>
          </w:p>
          <w:p w:rsidR="00BB0035" w:rsidRDefault="00BB0035" w:rsidP="00281CF1">
            <w:pPr>
              <w:pStyle w:val="a4"/>
              <w:numPr>
                <w:ilvl w:val="1"/>
                <w:numId w:val="3"/>
              </w:num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Рассказ учителя.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Слайд 6.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Любили масленичные гуляния и в нашем селе. С утра на широкой площади собирался нарядный честной народ. Мерились силами, перетягивали канат, катались в расписных санях, лазили за призами на высокий столб, пели песни и ели блины, жгли чучело – символ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уходящей зимы.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А мы являемся продолжателями наследия наших отцов и дедов? (Да, ежегодно в школе мы проводим праздник «Масленица»)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Ребята, почему люди любят праздники? (Праздники объединяют людей, делают их добрыми, щедрыми.)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2) Работа с пословицами в парах.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Масленица: Я предлагаю вам из слов собрать пословицы.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 все коту Масленица, будет и Великий пост.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Блин — не клин, брюхо не расколет.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Не житье-бытье,  а  Масленица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).</w:t>
            </w:r>
            <w:proofErr w:type="gramEnd"/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3) Беседа о цветах и их оттенках.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- Посмотрим, как художники в своих картинах изображали праздник Масленица.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Слайд 7.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Все эти картины изображались художниками в красках.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4) Работа в группах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Масленица предлагает вам подробнее поговорить о красках и выполнить задание в группах.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У кого на парте лежит снежинка, подойдите к 1 ряду, а у кого солнышко ко 2 ряду.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Группа 1 ряда выберет цвета, которые считаются тёплыми, а группа 2 ряда цвета, которые считаются холодными.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Слайд  8.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(Проверка)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Тёплые цвета: красный, коричневый, желтый, оранжевый и их оттенки, бордовый, вишневый</w:t>
            </w:r>
            <w:proofErr w:type="gramEnd"/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Холодные цвета: синий, зеленый, голубой, сиреневый, фиолетовый и их оттенки.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Что вы можете сказать о чёрном и белом цветах? (Белый, чёрный и их производны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это цвета которые не относятся ни к холодным ни к теплым цветам. Если в теплые и холодные краски добавить белый цвет, то картина получается светлая и легкая.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 если в эти же краски добавить больше черной краски, то картина получается – тяжелой, сумрачной и тревожной).</w:t>
            </w:r>
            <w:proofErr w:type="gramEnd"/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Слайд 9.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5) Работа по картинам.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Ребята, посмотрите на картину современного  художника Кожина Семёна Леонидовича «Масленица».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Какие цвета теплые или холодные взял художник для написания картины? (Холодные и тёплые).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Какое действие происходит на картине? (Сжигание чучела).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Какое настроение передает эта картина? (Весёлое, праздничное).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 это можно увидеть? (Люди одеты в красивые, яркие одежды, играют на музыкальных инструментах, танцуют).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Слад 10.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Посмотрите на картину известного русского художника Василия Ивановича Сурикова «Взятие снежного городка»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 - Что изобразил художник на этой картине? (Праздничные забавы.)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Какие цвета взял художник для написания этой картины?  (Много светло-голубого, эти цвета относятся к холодным цветам, тёмные, яркие для изображения одежды.)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На фоне белого искрящегося снега толпа выглядит особенно нарядно и празднично. Весь колорит картины – насыщенный, звучный, с контрастными цветовыми сочетаниями белого, красного, зеленого, синего. Мажорная яркость красок и богатство оттенков вносят в картину жизнерадостность и оптимизм.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Картина «Взятие снежного городка» - веселое, легкое произведение, рождающее ощущение необычайного внутреннего подъема и настоящего праздника.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Слайд 11.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Посмотрите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 изображали празднование Масленицы в своих рисунках дети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Мы не просто будем писать картину, а постараемся изобразить её разноплановой. Разместим объекты не по одной линии,  те, которые находятся близко, нарисуем в нижней части листа. Это будет передний план. А вы помните, как надо изображать ближние предметы? (крупно, ярко, с прорисовкой мелких деталей). Другие объекты мы нарисуем чуть дальше, т.е. выше на листе (чуть меньше). Это средний план. И, наконец, изобразим предметы, которые находятся вдали, в верхней части листа. Это дальний план. Как нарисуем дальние предметы (мелко, без прорисовки деталей). Объяснение сопровождается показом на образце.</w:t>
            </w:r>
          </w:p>
          <w:p w:rsidR="00460035" w:rsidRDefault="00BB0035" w:rsidP="0046003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Физминутка</w:t>
            </w:r>
            <w:proofErr w:type="spellEnd"/>
          </w:p>
          <w:p w:rsidR="00BB0035" w:rsidRPr="00460035" w:rsidRDefault="00BB0035" w:rsidP="0046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60035">
              <w:rPr>
                <w:rFonts w:ascii="Times New Roman" w:hAnsi="Times New Roman" w:cs="Times New Roman"/>
                <w:sz w:val="28"/>
                <w:szCs w:val="28"/>
              </w:rPr>
              <w:t xml:space="preserve">- А сейчас проведём физкультминутку: </w:t>
            </w:r>
          </w:p>
          <w:p w:rsidR="00BB0035" w:rsidRDefault="00BB0035" w:rsidP="0046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460035">
              <w:rPr>
                <w:sz w:val="28"/>
                <w:szCs w:val="28"/>
              </w:rPr>
              <w:t xml:space="preserve">Солнце спит, небо спит, (Голову кладут на руки) </w:t>
            </w:r>
            <w:r w:rsidRPr="00460035">
              <w:rPr>
                <w:sz w:val="28"/>
                <w:szCs w:val="28"/>
              </w:rPr>
              <w:br/>
              <w:t xml:space="preserve">Даже ветер не шумит, </w:t>
            </w:r>
            <w:r w:rsidRPr="00460035">
              <w:rPr>
                <w:sz w:val="28"/>
                <w:szCs w:val="28"/>
              </w:rPr>
              <w:br/>
            </w:r>
            <w:r w:rsidRPr="00460035">
              <w:rPr>
                <w:sz w:val="28"/>
                <w:szCs w:val="28"/>
              </w:rPr>
              <w:lastRenderedPageBreak/>
              <w:t>Рано утром солнце встало, (Встают</w:t>
            </w:r>
            <w:r>
              <w:rPr>
                <w:sz w:val="28"/>
                <w:szCs w:val="28"/>
              </w:rPr>
              <w:t xml:space="preserve"> из-за стола) </w:t>
            </w:r>
            <w:r>
              <w:rPr>
                <w:sz w:val="28"/>
                <w:szCs w:val="28"/>
              </w:rPr>
              <w:br/>
              <w:t>Всем лучи свои послало. (Руки поднимают вверх, пальцы растопырены)</w:t>
            </w:r>
            <w:r>
              <w:rPr>
                <w:sz w:val="28"/>
                <w:szCs w:val="28"/>
              </w:rPr>
              <w:br/>
              <w:t xml:space="preserve">Вдруг повеял ветерок, (Волнообразные движения руками) </w:t>
            </w:r>
            <w:r>
              <w:rPr>
                <w:sz w:val="28"/>
                <w:szCs w:val="28"/>
              </w:rPr>
              <w:br/>
              <w:t>Небо тучей заволок (Круговые движения руками)</w:t>
            </w:r>
            <w:r>
              <w:rPr>
                <w:sz w:val="28"/>
                <w:szCs w:val="28"/>
              </w:rPr>
              <w:br/>
              <w:t>И деревья раскачал, (Движения руками над головой)</w:t>
            </w:r>
            <w:r>
              <w:rPr>
                <w:sz w:val="28"/>
                <w:szCs w:val="28"/>
              </w:rPr>
              <w:br/>
              <w:t>Град по крышам застучал.</w:t>
            </w:r>
            <w:r>
              <w:rPr>
                <w:sz w:val="28"/>
                <w:szCs w:val="28"/>
              </w:rPr>
              <w:br/>
              <w:t>Барабанит град по крышам (Стучат по крышке стола пальцами)</w:t>
            </w:r>
            <w:r>
              <w:rPr>
                <w:sz w:val="28"/>
                <w:szCs w:val="28"/>
              </w:rPr>
              <w:br/>
              <w:t>Солнце клонится всё ниже,</w:t>
            </w:r>
            <w:r>
              <w:rPr>
                <w:sz w:val="28"/>
                <w:szCs w:val="28"/>
              </w:rPr>
              <w:br/>
              <w:t>Вот и спряталось за тучи,</w:t>
            </w:r>
            <w:r>
              <w:rPr>
                <w:sz w:val="28"/>
                <w:szCs w:val="28"/>
              </w:rPr>
              <w:br/>
              <w:t>Ни один не виден лучик.</w:t>
            </w:r>
            <w:r>
              <w:rPr>
                <w:sz w:val="28"/>
                <w:szCs w:val="28"/>
              </w:rPr>
              <w:br/>
              <w:t xml:space="preserve">(Исходное положение) 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BB0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 Практическая самостоятельная работа </w:t>
            </w:r>
            <w:proofErr w:type="gramStart"/>
            <w:r w:rsidRPr="00BB0035">
              <w:rPr>
                <w:rFonts w:ascii="Times New Roman" w:eastAsia="Times New Roman" w:hAnsi="Times New Roman" w:cs="Times New Roman"/>
                <w:sz w:val="28"/>
                <w:szCs w:val="28"/>
              </w:rPr>
              <w:t>обучающихся</w:t>
            </w:r>
            <w:proofErr w:type="gramEnd"/>
            <w:r w:rsidRPr="00BB003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 музыку П.И. Чайковского из сборника “Времена года”.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B0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4. Итог урока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1) Экспресс-выставка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2) Самооценка работ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Слайд 12.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А сейчас, дети, оцените свою работу показом оценки работы в цвете </w:t>
            </w:r>
          </w:p>
          <w:p w:rsidR="00BB0035" w:rsidRDefault="00BB0035" w:rsidP="00281CF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Аккуратность, замечательно (красный) </w:t>
            </w:r>
          </w:p>
          <w:p w:rsidR="00BB0035" w:rsidRDefault="00BB0035" w:rsidP="00281CF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Законченность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хорошо (зеленый) </w:t>
            </w:r>
          </w:p>
          <w:p w:rsidR="00BB0035" w:rsidRDefault="00BB0035" w:rsidP="00281CF1">
            <w:pPr>
              <w:numPr>
                <w:ilvl w:val="0"/>
                <w:numId w:val="4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Самостоятельность, получилось, но не всё (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синий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Вы все старались, молодцы! Ваши работы прекрасны, так как это проявление вашей фантазии, творчества. </w:t>
            </w:r>
          </w:p>
          <w:p w:rsidR="00BB0035" w:rsidRPr="00BB0035" w:rsidRDefault="00BB0035">
            <w:pPr>
              <w:pStyle w:val="a3"/>
              <w:spacing w:before="0" w:beforeAutospacing="0" w:after="0" w:afterAutospacing="0"/>
              <w:rPr>
                <w:b/>
                <w:sz w:val="28"/>
                <w:szCs w:val="28"/>
              </w:rPr>
            </w:pPr>
            <w:r w:rsidRPr="00BB0035">
              <w:rPr>
                <w:b/>
                <w:sz w:val="28"/>
                <w:szCs w:val="28"/>
              </w:rPr>
              <w:t>5. Домашнее задание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Подготовить по желанию  презентацию в 2 – 3 слайда о других народных праздниках или  сообщение о других народных праздниках.</w:t>
            </w:r>
          </w:p>
          <w:p w:rsidR="00BB0035" w:rsidRPr="00BB0035" w:rsidRDefault="00BB0035" w:rsidP="00BB0035">
            <w:pPr>
              <w:pStyle w:val="a4"/>
              <w:numPr>
                <w:ilvl w:val="0"/>
                <w:numId w:val="6"/>
              </w:num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B003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Рефлексия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Слайд 13.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Я бы хотела услышать ваше мнение об уроке. Закончите предложение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« На уроке я узнал ….»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Мне на уроке удалось…..»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Мне бы хотелось похвалить……..»</w:t>
            </w:r>
          </w:p>
          <w:p w:rsidR="00BB0035" w:rsidRDefault="00BB0035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 Самым интересным на уроке было…»</w:t>
            </w:r>
          </w:p>
          <w:p w:rsidR="00BB0035" w:rsidRDefault="00BB003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Спасибо вам, ребята!  </w:t>
            </w:r>
          </w:p>
          <w:p w:rsidR="00BB0035" w:rsidRDefault="00BB0035">
            <w:pPr>
              <w:tabs>
                <w:tab w:val="left" w:pos="7050"/>
                <w:tab w:val="left" w:pos="7515"/>
              </w:tabs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Покажите солнышко, которое соответствует вашему настроению.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Регулятивны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волевая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Личностные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действие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смыслообразования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Коммуникативные: планирование учебного сотрудничества с учителем и со сверстниками</w:t>
            </w:r>
            <w:proofErr w:type="gramEnd"/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Познавательные: умение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структурировать знания, контроль и оценка процесса и результатов деятельности.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Регулятивные: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контроль, коррекция, прогнозирование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Познавательные: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Умение структурировать знания; умение осознанно и произвольно строить речевое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высказывание.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Коммуникативные: планирование учебного сотрудничества со сверстниками; управление поведением партнёра; умение выражать свои мысли.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умение осознанно и произвольно строить речевое высказывание.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Познавательные: умение структурировать знания; построение логической цепи рассуждений.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Коммуникативные: умение выражать свои мысли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Личностные: снятие мышечного и умственного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напряжения</w:t>
            </w:r>
            <w:proofErr w:type="gramEnd"/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Познавательные: умение структурировать знания.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Регулятивные: способность принимать и сохранять цели и задачи учебной деятельности.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Регулятивные: развитие способности к самооценке и самоконтролю.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Коммуникативные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: умение участвовать в учебном диалоге.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Познавательные: оценка процесса и результата деятельности. Коммуникативные: умение выражать свои мысли</w:t>
            </w:r>
          </w:p>
          <w:p w:rsidR="00BB0035" w:rsidRDefault="00BB003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Регулятивные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: волевая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саморегуляция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; оценка – выделение и осознание обучающимися того, что уже усвоено и что ещё подлежит усвоению, прогнозирование</w:t>
            </w:r>
          </w:p>
        </w:tc>
      </w:tr>
    </w:tbl>
    <w:p w:rsidR="00652662" w:rsidRDefault="00652662"/>
    <w:p w:rsidR="005545FF" w:rsidRDefault="005545FF">
      <w:r>
        <w:lastRenderedPageBreak/>
        <w:t>Используемая литература</w:t>
      </w:r>
    </w:p>
    <w:p w:rsidR="005545FF" w:rsidRDefault="005545FF" w:rsidP="005545FF">
      <w:pPr>
        <w:pStyle w:val="a4"/>
        <w:numPr>
          <w:ilvl w:val="1"/>
          <w:numId w:val="4"/>
        </w:numPr>
      </w:pPr>
      <w:r>
        <w:t xml:space="preserve">Изобразительное искусство. Поурочные планы по программе Б.М. </w:t>
      </w:r>
      <w:proofErr w:type="spellStart"/>
      <w:r>
        <w:t>Неменского</w:t>
      </w:r>
      <w:proofErr w:type="spellEnd"/>
      <w:r>
        <w:t xml:space="preserve">. Автор-составитель Н.В. </w:t>
      </w:r>
      <w:proofErr w:type="spellStart"/>
      <w:r>
        <w:t>Лободина</w:t>
      </w:r>
      <w:proofErr w:type="spellEnd"/>
      <w:r>
        <w:t>.</w:t>
      </w:r>
    </w:p>
    <w:p w:rsidR="005545FF" w:rsidRDefault="005545FF" w:rsidP="005545FF">
      <w:pPr>
        <w:pStyle w:val="a4"/>
        <w:numPr>
          <w:ilvl w:val="1"/>
          <w:numId w:val="4"/>
        </w:numPr>
      </w:pPr>
      <w:r>
        <w:t>Учебник</w:t>
      </w:r>
      <w:r w:rsidR="00DC77D2">
        <w:t xml:space="preserve"> Изобразительное искусство 4 класс. Автор Л.А. Неменская</w:t>
      </w:r>
      <w:bookmarkStart w:id="0" w:name="_GoBack"/>
      <w:bookmarkEnd w:id="0"/>
    </w:p>
    <w:sectPr w:rsidR="005545FF" w:rsidSect="000F76D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EF5" w:rsidRDefault="00B32EF5" w:rsidP="005545FF">
      <w:pPr>
        <w:spacing w:after="0" w:line="240" w:lineRule="auto"/>
      </w:pPr>
      <w:r>
        <w:separator/>
      </w:r>
    </w:p>
  </w:endnote>
  <w:endnote w:type="continuationSeparator" w:id="0">
    <w:p w:rsidR="00B32EF5" w:rsidRDefault="00B32EF5" w:rsidP="0055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EF5" w:rsidRDefault="00B32EF5" w:rsidP="005545FF">
      <w:pPr>
        <w:spacing w:after="0" w:line="240" w:lineRule="auto"/>
      </w:pPr>
      <w:r>
        <w:separator/>
      </w:r>
    </w:p>
  </w:footnote>
  <w:footnote w:type="continuationSeparator" w:id="0">
    <w:p w:rsidR="00B32EF5" w:rsidRDefault="00B32EF5" w:rsidP="005545F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5FF" w:rsidRDefault="005545FF">
    <w:pPr>
      <w:pStyle w:val="a6"/>
    </w:pPr>
    <w:proofErr w:type="spellStart"/>
    <w:r>
      <w:t>Пихтерева</w:t>
    </w:r>
    <w:proofErr w:type="spellEnd"/>
    <w:r>
      <w:t xml:space="preserve"> Наталья Владимировна МБОУ «СОШ </w:t>
    </w:r>
    <w:proofErr w:type="gramStart"/>
    <w:r>
      <w:t>с</w:t>
    </w:r>
    <w:proofErr w:type="gramEnd"/>
    <w:r>
      <w:t>. Волоконовка»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934AE"/>
    <w:multiLevelType w:val="hybridMultilevel"/>
    <w:tmpl w:val="A6B4F1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7B2436"/>
    <w:multiLevelType w:val="hybridMultilevel"/>
    <w:tmpl w:val="8BD87F1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8A0120"/>
    <w:multiLevelType w:val="multilevel"/>
    <w:tmpl w:val="B33223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6F51397"/>
    <w:multiLevelType w:val="hybridMultilevel"/>
    <w:tmpl w:val="DB8C4B74"/>
    <w:lvl w:ilvl="0" w:tplc="0419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73249F7"/>
    <w:multiLevelType w:val="hybridMultilevel"/>
    <w:tmpl w:val="F50677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A43FEB"/>
    <w:multiLevelType w:val="multilevel"/>
    <w:tmpl w:val="19540E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B0035"/>
    <w:rsid w:val="000F76D3"/>
    <w:rsid w:val="003833DA"/>
    <w:rsid w:val="00460035"/>
    <w:rsid w:val="005545FF"/>
    <w:rsid w:val="00652662"/>
    <w:rsid w:val="00B32EF5"/>
    <w:rsid w:val="00BB0035"/>
    <w:rsid w:val="00DC7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6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0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BB0035"/>
    <w:pPr>
      <w:ind w:left="720"/>
      <w:contextualSpacing/>
    </w:pPr>
  </w:style>
  <w:style w:type="table" w:styleId="a5">
    <w:name w:val="Table Grid"/>
    <w:basedOn w:val="a1"/>
    <w:uiPriority w:val="59"/>
    <w:rsid w:val="00BB00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554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545FF"/>
  </w:style>
  <w:style w:type="paragraph" w:styleId="a8">
    <w:name w:val="footer"/>
    <w:basedOn w:val="a"/>
    <w:link w:val="a9"/>
    <w:uiPriority w:val="99"/>
    <w:unhideWhenUsed/>
    <w:rsid w:val="00554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545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1798</Words>
  <Characters>10255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User</cp:lastModifiedBy>
  <cp:revision>6</cp:revision>
  <cp:lastPrinted>2012-10-18T18:56:00Z</cp:lastPrinted>
  <dcterms:created xsi:type="dcterms:W3CDTF">2012-10-18T18:41:00Z</dcterms:created>
  <dcterms:modified xsi:type="dcterms:W3CDTF">2015-02-18T11:16:00Z</dcterms:modified>
</cp:coreProperties>
</file>